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Association Les Argonautes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Association Les Argonautes,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UMR 8210 </w:t>
      </w:r>
      <w:r w:rsidDel="00000000" w:rsidR="00000000" w:rsidRPr="00000000">
        <w:rPr>
          <w:sz w:val="16"/>
          <w:szCs w:val="16"/>
          <w:rtl w:val="0"/>
        </w:rPr>
        <w:t xml:space="preserve">ANHIMA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2 rue Vivienne, 75002 Paris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ADHÉSION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l’ASSOCIATION LES ARGONAUTES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Je, soussigné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................................................................, déclare, après avoir pris connaissance des statuts et du règlement intérieur de l’Association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ARGONAUTES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solliciter/renouveler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plein gré mon admission comme membre adhérent/bienfaiteur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ladite Association.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m’engage à respecter ces règles, et notamment à payer les cotisations qui me seront réclamées.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précise 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mes coordonnées postales :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mon adresse e-mail : 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mes coordonnées téléphoniques : 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 date de naissance : .............................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 établissement de rattachement en précisant si </w:t>
      </w:r>
      <w:r w:rsidDel="00000000" w:rsidR="00000000" w:rsidRPr="00000000">
        <w:rPr>
          <w:rtl w:val="0"/>
        </w:rPr>
        <w:t xml:space="preserve">je suis inscrit.e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M2 ou en doctorat : 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échange du reçu, je joins la somme suivante, correspondant à ma cotisation pour l’année universitaire 20…./20…., dont le montant minimal a été fixé en AG à 5 € : …………………. € (chèque/liquide/virement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....................................... le 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Signature, précédée de la mention « Lu et approuvé »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rayez la mention inutile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Reçue le ........................ la somme de .............. € (chèque/liquide/viremen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 la part de ....................................................., lui permettant, pour l</w:t>
      </w:r>
      <w:r w:rsidDel="00000000" w:rsidR="00000000" w:rsidRPr="00000000">
        <w:rPr>
          <w:rtl w:val="0"/>
        </w:rPr>
        <w:t xml:space="preserve">’année 20…. - 20….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prendre part à la vie associative 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ARGONAUTES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voter aux Assemblées Générales 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faire figurer sur le site internet de l’association, uniquement s’il le souhaite, une fiche-annuaire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informations nominatives fournies pourront faire l’objet d’un traitement informatique dont l’usage restera interne à l’association et en accord avec la Délibération n°81-89 du 21 juillet 1981 concernant les traitements automatisés d’informations nominatives relatifs à la gestion des membres des associations régies par la loi du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juillet 1901.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outre, et conformément à la loi 78-17 du 6 janvier 1978 relative à l’informatique, aux fichiers et aux libertés, toute personne physique peut obtenir communication des informations la concernant et, le cas échéant, exercer son droit de rectification auprès du Secrétaire en exercice.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signature du membre du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ureau receveur :</w:t>
      </w:r>
    </w:p>
    <w:sectPr>
      <w:pgSz w:h="16837" w:w="11905"/>
      <w:pgMar w:bottom="1021" w:top="907" w:left="1021" w:right="102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